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C08" w:rsidRPr="0023421E" w:rsidRDefault="009D7C08" w:rsidP="009D7C08">
      <w:pPr>
        <w:jc w:val="center"/>
        <w:rPr>
          <w:rFonts w:ascii="Arial" w:hAnsi="Arial" w:cs="Arial"/>
          <w:b/>
          <w:szCs w:val="24"/>
        </w:rPr>
      </w:pPr>
      <w:r w:rsidRPr="0023421E">
        <w:rPr>
          <w:rFonts w:ascii="Arial" w:hAnsi="Arial" w:cs="Arial"/>
          <w:b/>
          <w:szCs w:val="24"/>
        </w:rPr>
        <w:t>BASIS FOR THE ASSERTION THAT THE</w:t>
      </w:r>
    </w:p>
    <w:p w:rsidR="009D7C08" w:rsidRPr="0023421E" w:rsidRDefault="009D7C08" w:rsidP="009D7C08">
      <w:pPr>
        <w:jc w:val="center"/>
        <w:rPr>
          <w:rFonts w:ascii="Arial" w:hAnsi="Arial" w:cs="Arial"/>
          <w:b/>
          <w:szCs w:val="24"/>
        </w:rPr>
      </w:pPr>
      <w:r w:rsidRPr="0023421E">
        <w:rPr>
          <w:rFonts w:ascii="Arial" w:hAnsi="Arial" w:cs="Arial"/>
          <w:b/>
          <w:szCs w:val="24"/>
        </w:rPr>
        <w:t>INFORMATION SUBMITTED IS TRADE SECRET</w:t>
      </w:r>
    </w:p>
    <w:p w:rsidR="009D7C08" w:rsidRPr="0023421E" w:rsidRDefault="009D7C08" w:rsidP="009D7C08">
      <w:pPr>
        <w:jc w:val="center"/>
        <w:rPr>
          <w:rFonts w:ascii="Arial" w:hAnsi="Arial" w:cs="Arial"/>
          <w:szCs w:val="24"/>
        </w:rPr>
      </w:pPr>
    </w:p>
    <w:p w:rsidR="009D7C08" w:rsidRPr="0023421E" w:rsidRDefault="009D7C08" w:rsidP="009D7C08">
      <w:pPr>
        <w:jc w:val="both"/>
        <w:rPr>
          <w:rFonts w:ascii="Arial" w:hAnsi="Arial" w:cs="Arial"/>
          <w:szCs w:val="24"/>
        </w:rPr>
      </w:pPr>
      <w:r w:rsidRPr="0023421E">
        <w:rPr>
          <w:rFonts w:ascii="Arial" w:hAnsi="Arial" w:cs="Arial"/>
          <w:szCs w:val="24"/>
        </w:rPr>
        <w:tab/>
        <w:t xml:space="preserve"> </w:t>
      </w:r>
    </w:p>
    <w:p w:rsidR="0076610D" w:rsidRPr="009D7C08" w:rsidRDefault="0076610D" w:rsidP="0076610D">
      <w:pPr>
        <w:ind w:firstLine="720"/>
        <w:jc w:val="both"/>
        <w:rPr>
          <w:rFonts w:ascii="Arial" w:hAnsi="Arial" w:cs="Arial"/>
          <w:szCs w:val="24"/>
        </w:rPr>
      </w:pPr>
      <w:r w:rsidRPr="0023421E">
        <w:rPr>
          <w:rFonts w:ascii="Arial" w:hAnsi="Arial" w:cs="Arial"/>
          <w:szCs w:val="24"/>
        </w:rPr>
        <w:t>In response to data request STF-</w:t>
      </w:r>
      <w:r>
        <w:rPr>
          <w:rFonts w:ascii="Arial" w:hAnsi="Arial" w:cs="Arial"/>
          <w:szCs w:val="24"/>
        </w:rPr>
        <w:t>HPSC-9-14</w:t>
      </w:r>
      <w:r w:rsidRPr="0023421E">
        <w:rPr>
          <w:rFonts w:ascii="Arial" w:hAnsi="Arial" w:cs="Arial"/>
          <w:szCs w:val="24"/>
        </w:rPr>
        <w:t xml:space="preserve">, in Georgia Public Service Commission Docket No. </w:t>
      </w:r>
      <w:r>
        <w:rPr>
          <w:rFonts w:ascii="Arial" w:hAnsi="Arial" w:cs="Arial"/>
          <w:szCs w:val="24"/>
        </w:rPr>
        <w:t>28945</w:t>
      </w:r>
      <w:r w:rsidRPr="0023421E">
        <w:rPr>
          <w:rFonts w:ascii="Arial" w:hAnsi="Arial" w:cs="Arial"/>
          <w:szCs w:val="24"/>
        </w:rPr>
        <w:t xml:space="preserve">-U, Georgia Power Company (“Georgia Power”) </w:t>
      </w:r>
      <w:r w:rsidRPr="009D7C08">
        <w:rPr>
          <w:rFonts w:ascii="Arial" w:hAnsi="Arial" w:cs="Arial"/>
          <w:szCs w:val="24"/>
        </w:rPr>
        <w:t xml:space="preserve">has </w:t>
      </w:r>
      <w:r>
        <w:rPr>
          <w:rFonts w:ascii="Arial" w:hAnsi="Arial" w:cs="Arial"/>
          <w:szCs w:val="24"/>
        </w:rPr>
        <w:t>provided the actual contract prices paid for coal</w:t>
      </w:r>
      <w:r w:rsidRPr="009D7C08">
        <w:rPr>
          <w:rFonts w:ascii="Arial" w:hAnsi="Arial" w:cs="Arial"/>
          <w:szCs w:val="24"/>
        </w:rPr>
        <w:t xml:space="preserve"> (the “Information”).  The Information contains trade secrets of the Southern Company, Georgia Power, and its affiliates (the “Company”). </w:t>
      </w:r>
    </w:p>
    <w:p w:rsidR="0076610D" w:rsidRPr="009D7C08" w:rsidRDefault="0076610D" w:rsidP="0076610D">
      <w:pPr>
        <w:jc w:val="both"/>
        <w:rPr>
          <w:rFonts w:ascii="Arial" w:hAnsi="Arial" w:cs="Arial"/>
          <w:szCs w:val="24"/>
        </w:rPr>
      </w:pPr>
    </w:p>
    <w:p w:rsidR="0076610D" w:rsidRPr="00FC379C" w:rsidRDefault="0076610D" w:rsidP="0076610D">
      <w:pPr>
        <w:ind w:firstLine="720"/>
        <w:jc w:val="both"/>
        <w:rPr>
          <w:rFonts w:ascii="Arial" w:hAnsi="Arial" w:cs="Arial"/>
          <w:szCs w:val="24"/>
        </w:rPr>
      </w:pPr>
      <w:r w:rsidRPr="009D7C08">
        <w:rPr>
          <w:rFonts w:ascii="Arial" w:hAnsi="Arial" w:cs="Arial"/>
          <w:szCs w:val="24"/>
        </w:rPr>
        <w:t>If revealed to the public, vendors could use the Information to tailor proposals according to the Company’s cost</w:t>
      </w:r>
      <w:r>
        <w:rPr>
          <w:rFonts w:ascii="Arial" w:hAnsi="Arial" w:cs="Arial"/>
          <w:szCs w:val="24"/>
        </w:rPr>
        <w:t>s to the detriment of the Company</w:t>
      </w:r>
      <w:r w:rsidRPr="009D7C08">
        <w:rPr>
          <w:rFonts w:ascii="Arial" w:hAnsi="Arial" w:cs="Arial"/>
          <w:szCs w:val="24"/>
        </w:rPr>
        <w:t xml:space="preserve">.  </w:t>
      </w:r>
      <w:r>
        <w:rPr>
          <w:rFonts w:ascii="Arial" w:hAnsi="Arial" w:cs="Arial"/>
          <w:szCs w:val="24"/>
        </w:rPr>
        <w:t xml:space="preserve">The Information would allow competitors and potential suppliers to have insight into the Company’s fuel costs. Competitors and potential suppliers are not similarly required to disclose their actual costs and to require such disclosure would put the Company at an economic disadvantage. </w:t>
      </w:r>
    </w:p>
    <w:p w:rsidR="0076610D" w:rsidRPr="00983004" w:rsidRDefault="0076610D" w:rsidP="0076610D">
      <w:pPr>
        <w:jc w:val="both"/>
        <w:rPr>
          <w:rFonts w:ascii="Arial" w:hAnsi="Arial" w:cs="Arial"/>
          <w:szCs w:val="24"/>
          <w:highlight w:val="yellow"/>
        </w:rPr>
      </w:pPr>
    </w:p>
    <w:p w:rsidR="0076610D" w:rsidRPr="0023421E" w:rsidRDefault="0076610D" w:rsidP="0076610D">
      <w:pPr>
        <w:jc w:val="both"/>
        <w:rPr>
          <w:rFonts w:ascii="Arial" w:hAnsi="Arial" w:cs="Arial"/>
          <w:szCs w:val="24"/>
        </w:rPr>
      </w:pPr>
      <w:r w:rsidRPr="00F039F5">
        <w:rPr>
          <w:rFonts w:ascii="Arial" w:hAnsi="Arial" w:cs="Arial"/>
          <w:szCs w:val="24"/>
        </w:rPr>
        <w:tab/>
        <w:t>The Information derives economic value from not being generally known to and not being readily ascertainable by proper means by other persons who can obtain economic value from their disclosure or use.  Additionally, the Information is subject to extensive efforts to maintain its secrecy.</w:t>
      </w:r>
    </w:p>
    <w:p w:rsidR="0076610D" w:rsidRPr="0023421E" w:rsidRDefault="0076610D" w:rsidP="0076610D">
      <w:pPr>
        <w:rPr>
          <w:rFonts w:ascii="Arial" w:hAnsi="Arial" w:cs="Arial"/>
          <w:szCs w:val="24"/>
        </w:rPr>
      </w:pPr>
    </w:p>
    <w:p w:rsidR="0076610D" w:rsidRPr="0023421E" w:rsidRDefault="0076610D" w:rsidP="0076610D">
      <w:pPr>
        <w:jc w:val="both"/>
        <w:rPr>
          <w:rFonts w:ascii="Arial" w:hAnsi="Arial" w:cs="Arial"/>
          <w:szCs w:val="24"/>
        </w:rPr>
      </w:pPr>
      <w:r w:rsidRPr="0023421E">
        <w:rPr>
          <w:rFonts w:ascii="Arial" w:hAnsi="Arial" w:cs="Arial"/>
          <w:szCs w:val="24"/>
        </w:rPr>
        <w:tab/>
        <w:t xml:space="preserve">Only select Company personnel are granted access to the Information.  Those personnel receive access only on a “need to know” basis. If parties outside the Company are granted access to the Information, they would be required to sign confidentiality agreements with respect to the Information.  </w:t>
      </w:r>
    </w:p>
    <w:p w:rsidR="0076610D" w:rsidRPr="0023421E" w:rsidRDefault="0076610D" w:rsidP="0076610D">
      <w:pPr>
        <w:spacing w:after="240"/>
        <w:ind w:left="1440" w:hanging="1440"/>
        <w:jc w:val="both"/>
        <w:rPr>
          <w:rFonts w:ascii="Arial" w:hAnsi="Arial" w:cs="Arial"/>
          <w:szCs w:val="24"/>
        </w:rPr>
      </w:pPr>
    </w:p>
    <w:p w:rsidR="009D7C08" w:rsidRPr="0023421E" w:rsidRDefault="009D7C08" w:rsidP="009D7C08">
      <w:pPr>
        <w:jc w:val="both"/>
        <w:rPr>
          <w:rFonts w:ascii="Arial" w:hAnsi="Arial" w:cs="Arial"/>
          <w:szCs w:val="24"/>
        </w:rPr>
      </w:pPr>
    </w:p>
    <w:p w:rsidR="009D7C08" w:rsidRPr="0023421E" w:rsidRDefault="009D7C08" w:rsidP="009D7C08">
      <w:pPr>
        <w:spacing w:after="240"/>
        <w:ind w:left="1440" w:hanging="1440"/>
        <w:jc w:val="both"/>
        <w:rPr>
          <w:rFonts w:ascii="Arial" w:hAnsi="Arial" w:cs="Arial"/>
          <w:szCs w:val="24"/>
        </w:rPr>
      </w:pPr>
    </w:p>
    <w:p w:rsidR="009D7C08" w:rsidRDefault="009D7C08" w:rsidP="00F552A0">
      <w:pPr>
        <w:overflowPunct w:val="0"/>
        <w:autoSpaceDE w:val="0"/>
        <w:autoSpaceDN w:val="0"/>
        <w:adjustRightInd w:val="0"/>
        <w:spacing w:beforeLines="60" w:afterLines="60"/>
        <w:jc w:val="both"/>
        <w:textAlignment w:val="baseline"/>
        <w:rPr>
          <w:rFonts w:ascii="Arial" w:hAnsi="Arial" w:cs="Arial"/>
          <w:b/>
        </w:rPr>
      </w:pPr>
    </w:p>
    <w:p w:rsidR="009D7C08" w:rsidRDefault="009D7C08" w:rsidP="00F552A0">
      <w:pPr>
        <w:overflowPunct w:val="0"/>
        <w:autoSpaceDE w:val="0"/>
        <w:autoSpaceDN w:val="0"/>
        <w:adjustRightInd w:val="0"/>
        <w:spacing w:beforeLines="60" w:afterLines="60"/>
        <w:jc w:val="both"/>
        <w:textAlignment w:val="baseline"/>
        <w:rPr>
          <w:rFonts w:ascii="Arial" w:hAnsi="Arial" w:cs="Arial"/>
          <w:b/>
        </w:rPr>
      </w:pPr>
    </w:p>
    <w:p w:rsidR="009D7C08" w:rsidRDefault="009D7C08" w:rsidP="00F552A0">
      <w:pPr>
        <w:overflowPunct w:val="0"/>
        <w:autoSpaceDE w:val="0"/>
        <w:autoSpaceDN w:val="0"/>
        <w:adjustRightInd w:val="0"/>
        <w:spacing w:beforeLines="60" w:afterLines="60"/>
        <w:jc w:val="both"/>
        <w:textAlignment w:val="baseline"/>
        <w:rPr>
          <w:rFonts w:ascii="Arial" w:hAnsi="Arial" w:cs="Arial"/>
          <w:b/>
        </w:rPr>
      </w:pPr>
    </w:p>
    <w:p w:rsidR="009D7C08" w:rsidRDefault="009D7C08" w:rsidP="00F552A0">
      <w:pPr>
        <w:overflowPunct w:val="0"/>
        <w:autoSpaceDE w:val="0"/>
        <w:autoSpaceDN w:val="0"/>
        <w:adjustRightInd w:val="0"/>
        <w:spacing w:beforeLines="60" w:afterLines="60"/>
        <w:jc w:val="both"/>
        <w:textAlignment w:val="baseline"/>
        <w:rPr>
          <w:rFonts w:ascii="Arial" w:hAnsi="Arial" w:cs="Arial"/>
          <w:b/>
        </w:rPr>
      </w:pPr>
    </w:p>
    <w:p w:rsidR="009D7C08" w:rsidRDefault="009D7C08" w:rsidP="00F552A0">
      <w:pPr>
        <w:overflowPunct w:val="0"/>
        <w:autoSpaceDE w:val="0"/>
        <w:autoSpaceDN w:val="0"/>
        <w:adjustRightInd w:val="0"/>
        <w:spacing w:beforeLines="60" w:afterLines="60"/>
        <w:jc w:val="both"/>
        <w:textAlignment w:val="baseline"/>
        <w:rPr>
          <w:rFonts w:ascii="Arial" w:hAnsi="Arial" w:cs="Arial"/>
          <w:b/>
        </w:rPr>
      </w:pPr>
    </w:p>
    <w:p w:rsidR="009D7C08" w:rsidRDefault="009D7C08" w:rsidP="00F552A0">
      <w:pPr>
        <w:overflowPunct w:val="0"/>
        <w:autoSpaceDE w:val="0"/>
        <w:autoSpaceDN w:val="0"/>
        <w:adjustRightInd w:val="0"/>
        <w:spacing w:beforeLines="60" w:afterLines="60"/>
        <w:jc w:val="both"/>
        <w:textAlignment w:val="baseline"/>
        <w:rPr>
          <w:rFonts w:ascii="Arial" w:hAnsi="Arial" w:cs="Arial"/>
          <w:b/>
        </w:rPr>
      </w:pPr>
    </w:p>
    <w:p w:rsidR="009D7C08" w:rsidRDefault="009D7C08" w:rsidP="00F552A0">
      <w:pPr>
        <w:overflowPunct w:val="0"/>
        <w:autoSpaceDE w:val="0"/>
        <w:autoSpaceDN w:val="0"/>
        <w:adjustRightInd w:val="0"/>
        <w:spacing w:beforeLines="60" w:afterLines="60"/>
        <w:jc w:val="both"/>
        <w:textAlignment w:val="baseline"/>
        <w:rPr>
          <w:rFonts w:ascii="Arial" w:hAnsi="Arial" w:cs="Arial"/>
          <w:b/>
        </w:rPr>
      </w:pPr>
    </w:p>
    <w:p w:rsidR="00390A69" w:rsidRDefault="00390A69" w:rsidP="00390A69">
      <w:pPr>
        <w:pStyle w:val="BodyText"/>
        <w:spacing w:after="240"/>
        <w:ind w:left="1440" w:hanging="1440"/>
        <w:jc w:val="center"/>
        <w:rPr>
          <w:rFonts w:ascii="Arial" w:hAnsi="Arial" w:cs="Arial"/>
          <w:b/>
          <w:sz w:val="28"/>
          <w:szCs w:val="28"/>
        </w:rPr>
      </w:pPr>
    </w:p>
    <w:p w:rsidR="009D7C08" w:rsidRDefault="009D7C08" w:rsidP="00390A69">
      <w:pPr>
        <w:pStyle w:val="BodyText"/>
        <w:spacing w:after="240"/>
        <w:ind w:left="1440" w:hanging="1440"/>
        <w:jc w:val="center"/>
        <w:rPr>
          <w:rFonts w:ascii="Arial" w:hAnsi="Arial" w:cs="Arial"/>
          <w:b/>
          <w:sz w:val="28"/>
          <w:szCs w:val="28"/>
        </w:rPr>
      </w:pPr>
    </w:p>
    <w:p w:rsidR="009D7C08" w:rsidRPr="000E7830" w:rsidRDefault="003F35D3" w:rsidP="00390A69">
      <w:pPr>
        <w:pStyle w:val="BodyText"/>
        <w:spacing w:after="240"/>
        <w:ind w:left="1440" w:hanging="1440"/>
        <w:jc w:val="center"/>
        <w:rPr>
          <w:rFonts w:ascii="Arial" w:hAnsi="Arial" w:cs="Arial"/>
          <w:b/>
          <w:sz w:val="28"/>
          <w:szCs w:val="28"/>
        </w:rPr>
      </w:pPr>
      <w:r>
        <w:rPr>
          <w:rFonts w:ascii="Arial" w:hAnsi="Arial" w:cs="Arial"/>
          <w:b/>
          <w:sz w:val="28"/>
          <w:szCs w:val="28"/>
        </w:rPr>
        <w:t>PUBLIC DISCLOSURE</w:t>
      </w:r>
    </w:p>
    <w:p w:rsidR="00FB2F46" w:rsidRPr="000E7830" w:rsidRDefault="004B1A3A" w:rsidP="00F552A0">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2D41E9">
        <w:rPr>
          <w:rFonts w:ascii="Arial" w:hAnsi="Arial" w:cs="Arial"/>
          <w:b/>
        </w:rPr>
        <w:t>-14</w:t>
      </w:r>
      <w:r w:rsidR="00220C28" w:rsidRPr="000E7830">
        <w:rPr>
          <w:rFonts w:ascii="Arial" w:hAnsi="Arial" w:cs="Arial"/>
          <w:b/>
        </w:rPr>
        <w:t>:</w:t>
      </w:r>
    </w:p>
    <w:p w:rsidR="00737237" w:rsidRPr="00683AE9" w:rsidRDefault="00737237" w:rsidP="00737237">
      <w:pPr>
        <w:rPr>
          <w:rFonts w:ascii="Arial" w:hAnsi="Arial" w:cs="Arial"/>
        </w:rPr>
      </w:pPr>
      <w:r w:rsidRPr="00683AE9">
        <w:rPr>
          <w:rFonts w:ascii="Arial" w:hAnsi="Arial" w:cs="Arial"/>
        </w:rPr>
        <w:t>Please explain the actions taken by the Company to keep coal costs as low as possible during the period 2006 - 2009.   What steps did the Company take that specifically led to lower coal costs than would not otherwise have occurred.</w:t>
      </w:r>
    </w:p>
    <w:p w:rsidR="00B12D79" w:rsidRDefault="00B12D79" w:rsidP="00F552A0">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F552A0">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4072B1" w:rsidRDefault="004072B1" w:rsidP="00732311">
      <w:pPr>
        <w:pStyle w:val="BodyText"/>
        <w:spacing w:after="240"/>
        <w:jc w:val="both"/>
        <w:rPr>
          <w:rFonts w:ascii="Arial" w:hAnsi="Arial" w:cs="Arial"/>
        </w:rPr>
      </w:pPr>
      <w:r>
        <w:rPr>
          <w:rFonts w:ascii="Arial" w:hAnsi="Arial" w:cs="Arial"/>
        </w:rPr>
        <w:t>Due to the layered approach to contracting as discussed in FCR-21 Direct Testimony of Ann P. Daiss, Mark K. Tate and Robert H. Hardman on page</w:t>
      </w:r>
      <w:r w:rsidR="000C7700">
        <w:rPr>
          <w:rFonts w:ascii="Arial" w:hAnsi="Arial" w:cs="Arial"/>
        </w:rPr>
        <w:t>s</w:t>
      </w:r>
      <w:r>
        <w:rPr>
          <w:rFonts w:ascii="Arial" w:hAnsi="Arial" w:cs="Arial"/>
        </w:rPr>
        <w:t xml:space="preserve"> 1</w:t>
      </w:r>
      <w:r w:rsidR="00CC5723">
        <w:rPr>
          <w:rFonts w:ascii="Arial" w:hAnsi="Arial" w:cs="Arial"/>
        </w:rPr>
        <w:t>3</w:t>
      </w:r>
      <w:r>
        <w:rPr>
          <w:rFonts w:ascii="Arial" w:hAnsi="Arial" w:cs="Arial"/>
        </w:rPr>
        <w:t xml:space="preserve"> – 1</w:t>
      </w:r>
      <w:r w:rsidR="00CC5723">
        <w:rPr>
          <w:rFonts w:ascii="Arial" w:hAnsi="Arial" w:cs="Arial"/>
        </w:rPr>
        <w:t>4</w:t>
      </w:r>
      <w:r>
        <w:rPr>
          <w:rFonts w:ascii="Arial" w:hAnsi="Arial" w:cs="Arial"/>
        </w:rPr>
        <w:t xml:space="preserve">, the Company is able to layer in requirements </w:t>
      </w:r>
      <w:r w:rsidR="00EF6263">
        <w:rPr>
          <w:rFonts w:ascii="Arial" w:hAnsi="Arial" w:cs="Arial"/>
        </w:rPr>
        <w:t>for</w:t>
      </w:r>
      <w:r>
        <w:rPr>
          <w:rFonts w:ascii="Arial" w:hAnsi="Arial" w:cs="Arial"/>
        </w:rPr>
        <w:t xml:space="preserve"> future years without having too many requirements exposed to market conditions in </w:t>
      </w:r>
      <w:r w:rsidR="00CC5723">
        <w:rPr>
          <w:rFonts w:ascii="Arial" w:hAnsi="Arial" w:cs="Arial"/>
        </w:rPr>
        <w:t xml:space="preserve">any </w:t>
      </w:r>
      <w:r>
        <w:rPr>
          <w:rFonts w:ascii="Arial" w:hAnsi="Arial" w:cs="Arial"/>
        </w:rPr>
        <w:t xml:space="preserve">one year. All coal purchases are made on a competitive </w:t>
      </w:r>
      <w:r w:rsidR="00EF6263">
        <w:rPr>
          <w:rFonts w:ascii="Arial" w:hAnsi="Arial" w:cs="Arial"/>
        </w:rPr>
        <w:t xml:space="preserve">bid </w:t>
      </w:r>
      <w:r>
        <w:rPr>
          <w:rFonts w:ascii="Arial" w:hAnsi="Arial" w:cs="Arial"/>
        </w:rPr>
        <w:t xml:space="preserve">basis and are documented in coal buybooks. </w:t>
      </w:r>
      <w:r w:rsidR="00A30885">
        <w:rPr>
          <w:rFonts w:ascii="Arial" w:hAnsi="Arial" w:cs="Arial"/>
        </w:rPr>
        <w:t>This competitive</w:t>
      </w:r>
      <w:r w:rsidR="00EF6263">
        <w:rPr>
          <w:rFonts w:ascii="Arial" w:hAnsi="Arial" w:cs="Arial"/>
        </w:rPr>
        <w:t xml:space="preserve"> bid process ensures the lowest possible cost for the customer. </w:t>
      </w:r>
      <w:r>
        <w:rPr>
          <w:rFonts w:ascii="Arial" w:hAnsi="Arial" w:cs="Arial"/>
        </w:rPr>
        <w:t xml:space="preserve"> </w:t>
      </w:r>
    </w:p>
    <w:p w:rsidR="00390A69" w:rsidRDefault="00654F39" w:rsidP="00732311">
      <w:pPr>
        <w:pStyle w:val="BodyText"/>
        <w:spacing w:after="240"/>
        <w:jc w:val="both"/>
        <w:rPr>
          <w:rFonts w:ascii="Arial" w:hAnsi="Arial" w:cs="Arial"/>
          <w:i/>
        </w:rPr>
      </w:pPr>
      <w:r>
        <w:rPr>
          <w:rFonts w:ascii="Arial" w:hAnsi="Arial" w:cs="Arial"/>
        </w:rPr>
        <w:t>The Company proactively</w:t>
      </w:r>
      <w:r w:rsidR="004072B1">
        <w:rPr>
          <w:rFonts w:ascii="Arial" w:hAnsi="Arial" w:cs="Arial"/>
        </w:rPr>
        <w:t xml:space="preserve"> secure</w:t>
      </w:r>
      <w:r>
        <w:rPr>
          <w:rFonts w:ascii="Arial" w:hAnsi="Arial" w:cs="Arial"/>
        </w:rPr>
        <w:t>d</w:t>
      </w:r>
      <w:r w:rsidR="004072B1">
        <w:rPr>
          <w:rFonts w:ascii="Arial" w:hAnsi="Arial" w:cs="Arial"/>
        </w:rPr>
        <w:t xml:space="preserve"> its future requirements earlier in 2008 than it normally would have. </w:t>
      </w:r>
      <w:r w:rsidR="00EF6263">
        <w:rPr>
          <w:rFonts w:ascii="Arial" w:hAnsi="Arial" w:cs="Arial"/>
        </w:rPr>
        <w:t xml:space="preserve">This is shown </w:t>
      </w:r>
      <w:r w:rsidR="004072B1">
        <w:rPr>
          <w:rFonts w:ascii="Arial" w:hAnsi="Arial" w:cs="Arial"/>
        </w:rPr>
        <w:t xml:space="preserve">in </w:t>
      </w:r>
      <w:r w:rsidR="004072B1" w:rsidRPr="00EF6263">
        <w:rPr>
          <w:rFonts w:ascii="Arial" w:hAnsi="Arial" w:cs="Arial"/>
        </w:rPr>
        <w:t>Seth Schwartz Rebuttal Testimony Exhibit 2 “Timing of New Coal Purchases committed in 2008 for 2009”.</w:t>
      </w:r>
      <w:r w:rsidR="004072B1">
        <w:rPr>
          <w:rFonts w:ascii="Arial" w:hAnsi="Arial" w:cs="Arial"/>
          <w:i/>
        </w:rPr>
        <w:t xml:space="preserve"> </w:t>
      </w:r>
    </w:p>
    <w:p w:rsidR="004072B1" w:rsidRPr="004072B1" w:rsidRDefault="004072B1" w:rsidP="00732311">
      <w:pPr>
        <w:pStyle w:val="BodyText"/>
        <w:spacing w:after="240"/>
        <w:jc w:val="both"/>
        <w:rPr>
          <w:rFonts w:ascii="Arial" w:hAnsi="Arial" w:cs="Arial"/>
        </w:rPr>
      </w:pPr>
      <w:r>
        <w:rPr>
          <w:rFonts w:ascii="Arial" w:hAnsi="Arial" w:cs="Arial"/>
        </w:rPr>
        <w:t xml:space="preserve">If the Company had not </w:t>
      </w:r>
      <w:r w:rsidR="00CC5723">
        <w:rPr>
          <w:rFonts w:ascii="Arial" w:hAnsi="Arial" w:cs="Arial"/>
        </w:rPr>
        <w:t>purchased ahead</w:t>
      </w:r>
      <w:r>
        <w:rPr>
          <w:rFonts w:ascii="Arial" w:hAnsi="Arial" w:cs="Arial"/>
        </w:rPr>
        <w:t xml:space="preserve"> of the peak of the market prices, the weighted average cost of Eastern Coal Purchases would have been significantly higher t</w:t>
      </w:r>
      <w:r w:rsidR="000C7700">
        <w:rPr>
          <w:rFonts w:ascii="Arial" w:hAnsi="Arial" w:cs="Arial"/>
        </w:rPr>
        <w:t>han the actual</w:t>
      </w:r>
      <w:r>
        <w:rPr>
          <w:rFonts w:ascii="Arial" w:hAnsi="Arial" w:cs="Arial"/>
        </w:rPr>
        <w:t xml:space="preserve"> </w:t>
      </w:r>
      <w:r w:rsidR="003F35D3">
        <w:rPr>
          <w:rFonts w:ascii="Arial" w:hAnsi="Arial" w:cs="Arial"/>
        </w:rPr>
        <w:t>REDACTED</w:t>
      </w:r>
      <w:r w:rsidR="0083413C">
        <w:rPr>
          <w:rFonts w:ascii="Arial" w:hAnsi="Arial" w:cs="Arial"/>
        </w:rPr>
        <w:t xml:space="preserve">. </w:t>
      </w:r>
      <w:r>
        <w:rPr>
          <w:rFonts w:ascii="Arial" w:hAnsi="Arial" w:cs="Arial"/>
        </w:rPr>
        <w:t xml:space="preserve"> </w:t>
      </w: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E42C57">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2B1" w:rsidRDefault="004072B1">
      <w:r>
        <w:separator/>
      </w:r>
    </w:p>
  </w:endnote>
  <w:endnote w:type="continuationSeparator" w:id="0">
    <w:p w:rsidR="004072B1" w:rsidRDefault="004072B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990" w:rsidRDefault="00D269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2B1" w:rsidRDefault="004072B1">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990" w:rsidRDefault="00D269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2B1" w:rsidRDefault="004072B1">
      <w:r>
        <w:separator/>
      </w:r>
    </w:p>
  </w:footnote>
  <w:footnote w:type="continuationSeparator" w:id="0">
    <w:p w:rsidR="004072B1" w:rsidRDefault="00407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990" w:rsidRDefault="00D2699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2B1" w:rsidRPr="00153C70" w:rsidRDefault="004072B1" w:rsidP="004137D2">
    <w:pPr>
      <w:pStyle w:val="Header"/>
      <w:jc w:val="center"/>
    </w:pPr>
    <w:r w:rsidRPr="00153C70">
      <w:t xml:space="preserve">Georgia Power Company </w:t>
    </w:r>
  </w:p>
  <w:p w:rsidR="004072B1" w:rsidRDefault="004072B1"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4072B1" w:rsidRPr="00153C70" w:rsidRDefault="004072B1" w:rsidP="004137D2">
    <w:pPr>
      <w:pStyle w:val="Header"/>
      <w:jc w:val="center"/>
    </w:pPr>
    <w:r>
      <w:t>STF-HPSC Data Request Set No. 9</w:t>
    </w:r>
  </w:p>
  <w:p w:rsidR="004072B1" w:rsidRPr="004137D2" w:rsidRDefault="004072B1"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990" w:rsidRDefault="00D2699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25601"/>
  </w:hdrShapeDefaults>
  <w:footnotePr>
    <w:footnote w:id="-1"/>
    <w:footnote w:id="0"/>
  </w:footnotePr>
  <w:endnotePr>
    <w:endnote w:id="-1"/>
    <w:endnote w:id="0"/>
  </w:endnotePr>
  <w:compat/>
  <w:rsids>
    <w:rsidRoot w:val="001C3F8B"/>
    <w:rsid w:val="000367DE"/>
    <w:rsid w:val="00047070"/>
    <w:rsid w:val="00060CAA"/>
    <w:rsid w:val="000662DF"/>
    <w:rsid w:val="00067550"/>
    <w:rsid w:val="000813AD"/>
    <w:rsid w:val="00084EE9"/>
    <w:rsid w:val="000A6485"/>
    <w:rsid w:val="000B7B66"/>
    <w:rsid w:val="000C177F"/>
    <w:rsid w:val="000C5388"/>
    <w:rsid w:val="000C7700"/>
    <w:rsid w:val="000E7830"/>
    <w:rsid w:val="000F14D0"/>
    <w:rsid w:val="000F6B8D"/>
    <w:rsid w:val="00134DFF"/>
    <w:rsid w:val="00146A40"/>
    <w:rsid w:val="001600C7"/>
    <w:rsid w:val="00180A85"/>
    <w:rsid w:val="001815DE"/>
    <w:rsid w:val="001C3F8B"/>
    <w:rsid w:val="001E6783"/>
    <w:rsid w:val="00220C28"/>
    <w:rsid w:val="00224DE1"/>
    <w:rsid w:val="00232178"/>
    <w:rsid w:val="00251620"/>
    <w:rsid w:val="002860F3"/>
    <w:rsid w:val="002C6CA8"/>
    <w:rsid w:val="002C7179"/>
    <w:rsid w:val="002D150E"/>
    <w:rsid w:val="002D2040"/>
    <w:rsid w:val="002D41E9"/>
    <w:rsid w:val="00320556"/>
    <w:rsid w:val="00330570"/>
    <w:rsid w:val="0034482E"/>
    <w:rsid w:val="00353747"/>
    <w:rsid w:val="00363234"/>
    <w:rsid w:val="00367FE1"/>
    <w:rsid w:val="00376556"/>
    <w:rsid w:val="00390A69"/>
    <w:rsid w:val="0039566E"/>
    <w:rsid w:val="003A7983"/>
    <w:rsid w:val="003C13ED"/>
    <w:rsid w:val="003D2C2D"/>
    <w:rsid w:val="003D5E30"/>
    <w:rsid w:val="003F35D3"/>
    <w:rsid w:val="003F3F11"/>
    <w:rsid w:val="00402268"/>
    <w:rsid w:val="004072B1"/>
    <w:rsid w:val="004137D2"/>
    <w:rsid w:val="004201EF"/>
    <w:rsid w:val="00422221"/>
    <w:rsid w:val="004312B3"/>
    <w:rsid w:val="00443E64"/>
    <w:rsid w:val="00455298"/>
    <w:rsid w:val="00476305"/>
    <w:rsid w:val="00481B0E"/>
    <w:rsid w:val="0048738C"/>
    <w:rsid w:val="004975F9"/>
    <w:rsid w:val="004B1A3A"/>
    <w:rsid w:val="004B4849"/>
    <w:rsid w:val="004B4D8D"/>
    <w:rsid w:val="004E765F"/>
    <w:rsid w:val="004F74F0"/>
    <w:rsid w:val="00510D11"/>
    <w:rsid w:val="0051607A"/>
    <w:rsid w:val="00527506"/>
    <w:rsid w:val="00542DF5"/>
    <w:rsid w:val="00545ECD"/>
    <w:rsid w:val="005718CB"/>
    <w:rsid w:val="005743C1"/>
    <w:rsid w:val="005A44D6"/>
    <w:rsid w:val="005A5B93"/>
    <w:rsid w:val="0061293D"/>
    <w:rsid w:val="00626033"/>
    <w:rsid w:val="00644941"/>
    <w:rsid w:val="00654F39"/>
    <w:rsid w:val="00682928"/>
    <w:rsid w:val="00683AEF"/>
    <w:rsid w:val="006A19F4"/>
    <w:rsid w:val="006B4E05"/>
    <w:rsid w:val="006E6780"/>
    <w:rsid w:val="00705D6D"/>
    <w:rsid w:val="00710BC2"/>
    <w:rsid w:val="00732311"/>
    <w:rsid w:val="00737237"/>
    <w:rsid w:val="00757573"/>
    <w:rsid w:val="0076610D"/>
    <w:rsid w:val="007948DC"/>
    <w:rsid w:val="007A03E0"/>
    <w:rsid w:val="007D46F7"/>
    <w:rsid w:val="007E307F"/>
    <w:rsid w:val="007F3915"/>
    <w:rsid w:val="00826DAA"/>
    <w:rsid w:val="00830A9C"/>
    <w:rsid w:val="008331D6"/>
    <w:rsid w:val="0083413C"/>
    <w:rsid w:val="00871CB9"/>
    <w:rsid w:val="008755C3"/>
    <w:rsid w:val="008A7C37"/>
    <w:rsid w:val="008B223A"/>
    <w:rsid w:val="008C2A2A"/>
    <w:rsid w:val="008D0300"/>
    <w:rsid w:val="008E0570"/>
    <w:rsid w:val="008E43F6"/>
    <w:rsid w:val="008E4EB8"/>
    <w:rsid w:val="008F28B7"/>
    <w:rsid w:val="009029F1"/>
    <w:rsid w:val="009354BE"/>
    <w:rsid w:val="00955543"/>
    <w:rsid w:val="00956009"/>
    <w:rsid w:val="00957B03"/>
    <w:rsid w:val="009663FE"/>
    <w:rsid w:val="00994C76"/>
    <w:rsid w:val="009A28FD"/>
    <w:rsid w:val="009B5D49"/>
    <w:rsid w:val="009D7C08"/>
    <w:rsid w:val="009F0201"/>
    <w:rsid w:val="00A0411D"/>
    <w:rsid w:val="00A22822"/>
    <w:rsid w:val="00A30885"/>
    <w:rsid w:val="00A558E5"/>
    <w:rsid w:val="00A60731"/>
    <w:rsid w:val="00A72392"/>
    <w:rsid w:val="00A735DF"/>
    <w:rsid w:val="00A8014F"/>
    <w:rsid w:val="00A80856"/>
    <w:rsid w:val="00A87934"/>
    <w:rsid w:val="00AA445B"/>
    <w:rsid w:val="00B024F2"/>
    <w:rsid w:val="00B12D79"/>
    <w:rsid w:val="00B44795"/>
    <w:rsid w:val="00B453C2"/>
    <w:rsid w:val="00B52EDB"/>
    <w:rsid w:val="00B5572F"/>
    <w:rsid w:val="00B6364C"/>
    <w:rsid w:val="00B6391E"/>
    <w:rsid w:val="00B659E4"/>
    <w:rsid w:val="00B67513"/>
    <w:rsid w:val="00BB1ECE"/>
    <w:rsid w:val="00BB6ADC"/>
    <w:rsid w:val="00BD40E0"/>
    <w:rsid w:val="00BD7473"/>
    <w:rsid w:val="00BE2AE8"/>
    <w:rsid w:val="00C0535F"/>
    <w:rsid w:val="00C51650"/>
    <w:rsid w:val="00C548B1"/>
    <w:rsid w:val="00C55257"/>
    <w:rsid w:val="00C570CA"/>
    <w:rsid w:val="00C61CC0"/>
    <w:rsid w:val="00C62767"/>
    <w:rsid w:val="00C77C49"/>
    <w:rsid w:val="00C85C55"/>
    <w:rsid w:val="00C92F3B"/>
    <w:rsid w:val="00CB0B80"/>
    <w:rsid w:val="00CB4533"/>
    <w:rsid w:val="00CC2015"/>
    <w:rsid w:val="00CC5723"/>
    <w:rsid w:val="00CD00E2"/>
    <w:rsid w:val="00CE2D8B"/>
    <w:rsid w:val="00D05DF2"/>
    <w:rsid w:val="00D23707"/>
    <w:rsid w:val="00D26990"/>
    <w:rsid w:val="00D30A75"/>
    <w:rsid w:val="00D33329"/>
    <w:rsid w:val="00D410E4"/>
    <w:rsid w:val="00D65F1C"/>
    <w:rsid w:val="00D73C43"/>
    <w:rsid w:val="00D77039"/>
    <w:rsid w:val="00DA6C10"/>
    <w:rsid w:val="00DD25EB"/>
    <w:rsid w:val="00DE4F12"/>
    <w:rsid w:val="00E1559C"/>
    <w:rsid w:val="00E337F6"/>
    <w:rsid w:val="00E36043"/>
    <w:rsid w:val="00E42C57"/>
    <w:rsid w:val="00E57826"/>
    <w:rsid w:val="00E6396D"/>
    <w:rsid w:val="00EB3137"/>
    <w:rsid w:val="00EC58FD"/>
    <w:rsid w:val="00EC7927"/>
    <w:rsid w:val="00EE7277"/>
    <w:rsid w:val="00EF6263"/>
    <w:rsid w:val="00F056D2"/>
    <w:rsid w:val="00F069CE"/>
    <w:rsid w:val="00F159AE"/>
    <w:rsid w:val="00F513DD"/>
    <w:rsid w:val="00F5256F"/>
    <w:rsid w:val="00F552A0"/>
    <w:rsid w:val="00F81A9E"/>
    <w:rsid w:val="00FA55A2"/>
    <w:rsid w:val="00FB1361"/>
    <w:rsid w:val="00FB2F46"/>
    <w:rsid w:val="00FB6A31"/>
    <w:rsid w:val="00FD08E0"/>
    <w:rsid w:val="00FD6B51"/>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2206</Characters>
  <Application>Microsoft Office Word</Application>
  <DocSecurity>0</DocSecurity>
  <Lines>18</Lines>
  <Paragraphs>5</Paragraphs>
  <ScaleCrop>false</ScaleCrop>
  <Company/>
  <LinksUpToDate>false</LinksUpToDate>
  <CharactersWithSpaces>2604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2010-09-22T16:56:00Z</dcterms:created>
  <dcterms:modified xsi:type="dcterms:W3CDTF">2010-09-24T20:56:00Z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